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CB492">
      <w:pPr>
        <w:spacing w:before="100" w:line="421" w:lineRule="exact"/>
        <w:ind w:left="14"/>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1"/>
          <w:sz w:val="32"/>
          <w:szCs w:val="32"/>
        </w:rPr>
        <w:t>附件</w:t>
      </w:r>
      <w:r>
        <w:rPr>
          <w:rFonts w:hint="eastAsia" w:ascii="方正黑体_GBK" w:hAnsi="方正黑体_GBK" w:eastAsia="方正黑体_GBK" w:cs="方正黑体_GBK"/>
          <w:spacing w:val="-49"/>
          <w:position w:val="1"/>
          <w:sz w:val="32"/>
          <w:szCs w:val="32"/>
        </w:rPr>
        <w:t xml:space="preserve"> </w:t>
      </w:r>
      <w:r>
        <w:rPr>
          <w:rFonts w:hint="eastAsia" w:ascii="方正黑体_GBK" w:hAnsi="方正黑体_GBK" w:eastAsia="方正黑体_GBK" w:cs="方正黑体_GBK"/>
          <w:spacing w:val="-7"/>
          <w:position w:val="1"/>
          <w:sz w:val="32"/>
          <w:szCs w:val="32"/>
        </w:rPr>
        <w:t>1</w:t>
      </w:r>
    </w:p>
    <w:p w14:paraId="2898A616">
      <w:pPr>
        <w:spacing w:line="241" w:lineRule="auto"/>
        <w:rPr>
          <w:rFonts w:ascii="Arial"/>
          <w:sz w:val="21"/>
        </w:rPr>
      </w:pPr>
    </w:p>
    <w:p w14:paraId="7413D49B">
      <w:pPr>
        <w:spacing w:line="242" w:lineRule="auto"/>
        <w:rPr>
          <w:rFonts w:ascii="Arial"/>
          <w:sz w:val="21"/>
        </w:rPr>
      </w:pPr>
    </w:p>
    <w:p w14:paraId="62176B9E">
      <w:pPr>
        <w:spacing w:before="140" w:line="224" w:lineRule="auto"/>
        <w:jc w:val="center"/>
        <w:rPr>
          <w:rFonts w:hint="eastAsia" w:ascii="方正小标宋_GBK" w:hAnsi="方正小标宋_GBK" w:eastAsia="方正小标宋_GBK" w:cs="方正小标宋_GBK"/>
          <w:spacing w:val="1"/>
          <w:sz w:val="36"/>
          <w:szCs w:val="36"/>
        </w:rPr>
      </w:pPr>
      <w:r>
        <w:rPr>
          <w:rFonts w:hint="eastAsia" w:ascii="方正小标宋_GBK" w:hAnsi="方正小标宋_GBK" w:eastAsia="方正小标宋_GBK" w:cs="方正小标宋_GBK"/>
          <w:spacing w:val="1"/>
          <w:sz w:val="36"/>
          <w:szCs w:val="36"/>
        </w:rPr>
        <w:t>陕西省电力行业企业管理创新成果</w:t>
      </w:r>
    </w:p>
    <w:p w14:paraId="3C29820F">
      <w:pPr>
        <w:spacing w:before="140" w:line="224"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2"/>
          <w:sz w:val="36"/>
          <w:szCs w:val="36"/>
        </w:rPr>
        <w:t>主报告撰写要求</w:t>
      </w:r>
    </w:p>
    <w:p w14:paraId="63D2F96D">
      <w:pPr>
        <w:spacing w:line="297" w:lineRule="auto"/>
        <w:rPr>
          <w:rFonts w:ascii="Arial"/>
          <w:sz w:val="21"/>
        </w:rPr>
      </w:pPr>
    </w:p>
    <w:p w14:paraId="3F868778">
      <w:pPr>
        <w:spacing w:line="298" w:lineRule="auto"/>
        <w:rPr>
          <w:rFonts w:ascii="Arial"/>
          <w:sz w:val="21"/>
        </w:rPr>
      </w:pPr>
    </w:p>
    <w:p w14:paraId="4366E203">
      <w:pPr>
        <w:keepNext w:val="0"/>
        <w:keepLines w:val="0"/>
        <w:pageBreakBefore w:val="0"/>
        <w:widowControl/>
        <w:kinsoku w:val="0"/>
        <w:wordWrap/>
        <w:overflowPunct/>
        <w:topLinePunct w:val="0"/>
        <w:autoSpaceDE w:val="0"/>
        <w:autoSpaceDN w:val="0"/>
        <w:bidi w:val="0"/>
        <w:adjustRightInd w:val="0"/>
        <w:snapToGrid w:val="0"/>
        <w:spacing w:line="560" w:lineRule="exact"/>
        <w:ind w:firstLine="612" w:firstLineChars="200"/>
        <w:textAlignment w:val="baseline"/>
        <w:rPr>
          <w:rFonts w:hint="eastAsia" w:ascii="方正仿宋_GBK" w:hAnsi="方正仿宋_GBK" w:eastAsia="方正仿宋_GBK" w:cs="方正仿宋_GBK"/>
          <w:spacing w:val="3"/>
          <w:sz w:val="30"/>
          <w:szCs w:val="30"/>
          <w:lang w:eastAsia="zh-CN"/>
        </w:rPr>
      </w:pPr>
      <w:r>
        <w:rPr>
          <w:rFonts w:hint="eastAsia" w:ascii="方正仿宋_GBK" w:hAnsi="方正仿宋_GBK" w:eastAsia="方正仿宋_GBK" w:cs="方正仿宋_GBK"/>
          <w:spacing w:val="3"/>
          <w:sz w:val="30"/>
          <w:szCs w:val="30"/>
          <w:lang w:eastAsia="zh-CN"/>
        </w:rPr>
        <w:t>陕西省企业管理现代化创新成果审定材料包括推荐报告书审核和主报告审定两个部分。成果主报告是专家审定评议的主要依据。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14:paraId="03E1ADBE">
      <w:pPr>
        <w:keepNext w:val="0"/>
        <w:keepLines w:val="0"/>
        <w:pageBreakBefore w:val="0"/>
        <w:widowControl/>
        <w:kinsoku w:val="0"/>
        <w:wordWrap/>
        <w:overflowPunct/>
        <w:topLinePunct w:val="0"/>
        <w:autoSpaceDE w:val="0"/>
        <w:autoSpaceDN w:val="0"/>
        <w:bidi w:val="0"/>
        <w:adjustRightInd w:val="0"/>
        <w:snapToGrid w:val="0"/>
        <w:spacing w:before="0" w:beforeLines="50" w:line="560" w:lineRule="exact"/>
        <w:ind w:firstLine="618" w:firstLineChars="200"/>
        <w:textAlignment w:val="baseline"/>
        <w:rPr>
          <w:rFonts w:hint="eastAsia" w:ascii="方正黑体_GBK" w:hAnsi="方正黑体_GBK" w:eastAsia="方正黑体_GBK" w:cs="方正黑体_GBK"/>
          <w:b/>
          <w:bCs/>
          <w:spacing w:val="4"/>
          <w:sz w:val="30"/>
          <w:szCs w:val="30"/>
          <w:lang w:eastAsia="zh-CN"/>
        </w:rPr>
      </w:pPr>
      <w:r>
        <w:rPr>
          <w:rFonts w:hint="eastAsia" w:ascii="方正黑体_GBK" w:hAnsi="方正黑体_GBK" w:eastAsia="方正黑体_GBK" w:cs="方正黑体_GBK"/>
          <w:b/>
          <w:bCs/>
          <w:spacing w:val="4"/>
          <w:sz w:val="30"/>
          <w:szCs w:val="30"/>
          <w:lang w:eastAsia="zh-CN"/>
        </w:rPr>
        <w:t>一、报告结构</w:t>
      </w:r>
    </w:p>
    <w:p w14:paraId="12B2AD40">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成果主报告应围绕为什么要实施此项管理创新、采取了哪些具体措施、实施后取得了哪些成效来撰写。主报告由题目、摘要、企业简介和正文（包括实施背景、主要做法和实施效果）等部分组成。</w:t>
      </w:r>
    </w:p>
    <w:p w14:paraId="2A0766EB">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lang w:val="en-US" w:eastAsia="en-US"/>
        </w:rPr>
        <w:t>1.</w:t>
      </w:r>
      <w:r>
        <w:rPr>
          <w:rFonts w:hint="eastAsia" w:ascii="方正仿宋_GBK" w:hAnsi="方正仿宋_GBK" w:eastAsia="方正仿宋_GBK" w:cs="方正仿宋_GBK"/>
          <w:spacing w:val="4"/>
          <w:sz w:val="30"/>
          <w:szCs w:val="30"/>
        </w:rPr>
        <w:t>题目。要鲜明地反映出成果的主题、核心内容及特色，概括为一句话，但不要出现本企业名称、创造人姓名以及成果内容的字母缩写等，也不要以 “ ××模式”、“ ××法”等命名。选题时，可查找与本企业申报主题相关的历届陕西省企业管理现代化创新成果，避免重复。</w:t>
      </w:r>
    </w:p>
    <w:p w14:paraId="7EA66902">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lang w:val="en-US" w:eastAsia="en-US"/>
        </w:rPr>
        <w:t>2.</w:t>
      </w:r>
      <w:r>
        <w:rPr>
          <w:rFonts w:hint="eastAsia" w:ascii="方正仿宋_GBK" w:hAnsi="方正仿宋_GBK" w:eastAsia="方正仿宋_GBK" w:cs="方正仿宋_GBK"/>
          <w:spacing w:val="4"/>
          <w:sz w:val="30"/>
          <w:szCs w:val="30"/>
        </w:rPr>
        <w:t>摘要。主要反映本项成果的基本内容和主要创新点，需要高度概括、反复提炼（300~500</w:t>
      </w:r>
      <w:r>
        <w:rPr>
          <w:rFonts w:hint="eastAsia" w:ascii="方正仿宋_GBK" w:hAnsi="方正仿宋_GBK" w:eastAsia="方正仿宋_GBK" w:cs="方正仿宋_GBK"/>
          <w:spacing w:val="4"/>
          <w:sz w:val="30"/>
          <w:szCs w:val="30"/>
          <w:lang w:val="en-US" w:eastAsia="zh-CN"/>
        </w:rPr>
        <w:t xml:space="preserve"> </w:t>
      </w:r>
      <w:r>
        <w:rPr>
          <w:rFonts w:hint="eastAsia" w:ascii="方正仿宋_GBK" w:hAnsi="方正仿宋_GBK" w:eastAsia="方正仿宋_GBK" w:cs="方正仿宋_GBK"/>
          <w:spacing w:val="4"/>
          <w:sz w:val="30"/>
          <w:szCs w:val="30"/>
        </w:rPr>
        <w:t>字）。</w:t>
      </w:r>
    </w:p>
    <w:p w14:paraId="621DCDAD">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3.企业简介。主要反映企业的总体状况（300～500 字），包含企业所属行业、地区和产权性质、主要业务、规模、效益及行业地位等内容。</w:t>
      </w:r>
    </w:p>
    <w:p w14:paraId="3D2F2E3B">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4.实施背景。主要介绍为什么实施本项管理创新，结合选题有针对性的分析企业当时面临的具体管理问题，反映企业开展此项管理创新的必要性、迫切性。</w:t>
      </w:r>
    </w:p>
    <w:p w14:paraId="3D33F160">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5.主要做法。主要做法是成果主报告的核心内容，一般要分若干条（5 至 8 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w:t>
      </w:r>
      <w:r>
        <w:rPr>
          <w:rFonts w:hint="eastAsia" w:ascii="方正仿宋_GBK" w:hAnsi="方正仿宋_GBK" w:eastAsia="方正仿宋_GBK" w:cs="方正仿宋_GBK"/>
          <w:spacing w:val="4"/>
          <w:sz w:val="30"/>
          <w:szCs w:val="30"/>
          <w:lang w:val="en-US" w:eastAsia="zh-CN"/>
        </w:rPr>
        <w:t xml:space="preserve"> </w:t>
      </w:r>
      <w:r>
        <w:rPr>
          <w:rFonts w:hint="eastAsia" w:ascii="方正仿宋_GBK" w:hAnsi="方正仿宋_GBK" w:eastAsia="方正仿宋_GBK" w:cs="方正仿宋_GBK"/>
          <w:spacing w:val="4"/>
          <w:sz w:val="30"/>
          <w:szCs w:val="30"/>
        </w:rPr>
        <w:t>70%</w:t>
      </w:r>
      <w:r>
        <w:rPr>
          <w:rFonts w:hint="eastAsia" w:ascii="方正仿宋_GBK" w:hAnsi="方正仿宋_GBK" w:eastAsia="方正仿宋_GBK" w:cs="方正仿宋_GBK"/>
          <w:spacing w:val="4"/>
          <w:sz w:val="30"/>
          <w:szCs w:val="30"/>
          <w:lang w:val="en-US" w:eastAsia="zh-CN"/>
        </w:rPr>
        <w:t xml:space="preserve"> </w:t>
      </w:r>
      <w:r>
        <w:rPr>
          <w:rFonts w:hint="eastAsia" w:ascii="方正仿宋_GBK" w:hAnsi="方正仿宋_GBK" w:eastAsia="方正仿宋_GBK" w:cs="方正仿宋_GBK"/>
          <w:spacing w:val="4"/>
          <w:sz w:val="30"/>
          <w:szCs w:val="30"/>
        </w:rPr>
        <w:t>。</w:t>
      </w:r>
    </w:p>
    <w:p w14:paraId="422DA14F">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lang w:eastAsia="zh-CN"/>
        </w:rPr>
      </w:pPr>
      <w:r>
        <w:rPr>
          <w:rFonts w:hint="eastAsia" w:ascii="方正仿宋_GBK" w:hAnsi="方正仿宋_GBK" w:eastAsia="方正仿宋_GBK" w:cs="方正仿宋_GBK"/>
          <w:spacing w:val="4"/>
          <w:sz w:val="30"/>
          <w:szCs w:val="30"/>
        </w:rPr>
        <w:t>6.实施效果。主要介绍通过实施本项管理创新企业所发生的显著变化，如管理水平、经济效益、社会效益和生态效益等方面。效果应呼应背景中所分析的问题。</w:t>
      </w:r>
    </w:p>
    <w:p w14:paraId="53A5B585">
      <w:pPr>
        <w:keepNext w:val="0"/>
        <w:keepLines w:val="0"/>
        <w:pageBreakBefore w:val="0"/>
        <w:widowControl/>
        <w:kinsoku w:val="0"/>
        <w:wordWrap/>
        <w:overflowPunct/>
        <w:topLinePunct w:val="0"/>
        <w:autoSpaceDE w:val="0"/>
        <w:autoSpaceDN w:val="0"/>
        <w:bidi w:val="0"/>
        <w:adjustRightInd w:val="0"/>
        <w:snapToGrid w:val="0"/>
        <w:spacing w:before="0" w:beforeLines="50" w:line="560" w:lineRule="exact"/>
        <w:ind w:firstLine="618" w:firstLineChars="200"/>
        <w:textAlignment w:val="baseline"/>
        <w:rPr>
          <w:rFonts w:hint="eastAsia" w:ascii="方正黑体_GBK" w:hAnsi="方正黑体_GBK" w:eastAsia="方正黑体_GBK" w:cs="方正黑体_GBK"/>
          <w:b/>
          <w:bCs/>
          <w:spacing w:val="4"/>
          <w:sz w:val="30"/>
          <w:szCs w:val="30"/>
        </w:rPr>
      </w:pPr>
      <w:r>
        <w:rPr>
          <w:rFonts w:hint="eastAsia" w:ascii="方正黑体_GBK" w:hAnsi="方正黑体_GBK" w:eastAsia="方正黑体_GBK" w:cs="方正黑体_GBK"/>
          <w:b/>
          <w:bCs/>
          <w:spacing w:val="4"/>
          <w:sz w:val="30"/>
          <w:szCs w:val="30"/>
        </w:rPr>
        <w:t>二、文字要求</w:t>
      </w:r>
    </w:p>
    <w:p w14:paraId="18CCE54C">
      <w:pPr>
        <w:keepNext w:val="0"/>
        <w:keepLines w:val="0"/>
        <w:pageBreakBefore w:val="0"/>
        <w:widowControl/>
        <w:kinsoku/>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1.主报告应控制在</w:t>
      </w:r>
      <w:r>
        <w:rPr>
          <w:rFonts w:hint="eastAsia" w:ascii="方正仿宋_GBK" w:hAnsi="方正仿宋_GBK" w:eastAsia="方正仿宋_GBK" w:cs="方正仿宋_GBK"/>
          <w:spacing w:val="4"/>
          <w:sz w:val="30"/>
          <w:szCs w:val="30"/>
          <w:lang w:val="en-US" w:eastAsia="zh-CN"/>
        </w:rPr>
        <w:t xml:space="preserve"> 0.8 </w:t>
      </w:r>
      <w:r>
        <w:rPr>
          <w:rFonts w:hint="eastAsia" w:ascii="方正仿宋_GBK" w:hAnsi="方正仿宋_GBK" w:eastAsia="方正仿宋_GBK" w:cs="方正仿宋_GBK"/>
          <w:spacing w:val="4"/>
          <w:sz w:val="30"/>
          <w:szCs w:val="30"/>
        </w:rPr>
        <w:t>万～1.</w:t>
      </w:r>
      <w:r>
        <w:rPr>
          <w:rFonts w:hint="eastAsia" w:ascii="方正仿宋_GBK" w:hAnsi="方正仿宋_GBK" w:eastAsia="方正仿宋_GBK" w:cs="方正仿宋_GBK"/>
          <w:spacing w:val="4"/>
          <w:sz w:val="30"/>
          <w:szCs w:val="30"/>
          <w:lang w:val="en-US" w:eastAsia="zh-CN"/>
        </w:rPr>
        <w:t>2</w:t>
      </w:r>
      <w:r>
        <w:rPr>
          <w:rFonts w:hint="eastAsia" w:ascii="方正仿宋_GBK" w:hAnsi="方正仿宋_GBK" w:eastAsia="方正仿宋_GBK" w:cs="方正仿宋_GBK"/>
          <w:spacing w:val="4"/>
          <w:sz w:val="30"/>
          <w:szCs w:val="30"/>
        </w:rPr>
        <w:t xml:space="preserve"> 万字，并附有目录。报告中未能详述的内容，可以附件的形式加以补充。主报告以第三人称阐述，一般采用企业简称，</w:t>
      </w:r>
      <w:r>
        <w:rPr>
          <w:rFonts w:hint="eastAsia" w:ascii="方正仿宋_GBK" w:hAnsi="方正仿宋_GBK" w:eastAsia="方正仿宋_GBK" w:cs="方正仿宋_GBK"/>
          <w:spacing w:val="4"/>
          <w:sz w:val="30"/>
          <w:szCs w:val="30"/>
          <w:lang w:val="en-US" w:eastAsia="zh-CN"/>
        </w:rPr>
        <w:t>不可用第一或第二人称，</w:t>
      </w:r>
      <w:r>
        <w:rPr>
          <w:rFonts w:hint="eastAsia" w:ascii="方正仿宋_GBK" w:hAnsi="方正仿宋_GBK" w:eastAsia="方正仿宋_GBK" w:cs="方正仿宋_GBK"/>
          <w:spacing w:val="4"/>
          <w:sz w:val="30"/>
          <w:szCs w:val="30"/>
        </w:rPr>
        <w:t>不要以“我们 ”“我厂 ”“公司 ”简称。</w:t>
      </w:r>
    </w:p>
    <w:p w14:paraId="1B5C28F8">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default" w:ascii="方正仿宋_GBK" w:hAnsi="方正仿宋_GBK" w:eastAsia="方正仿宋_GBK" w:cs="方正仿宋_GBK"/>
          <w:spacing w:val="4"/>
          <w:sz w:val="30"/>
          <w:szCs w:val="30"/>
          <w:lang w:val="en-US" w:eastAsia="zh-CN"/>
        </w:rPr>
      </w:pPr>
      <w:r>
        <w:rPr>
          <w:rFonts w:hint="eastAsia" w:ascii="方正仿宋_GBK" w:hAnsi="方正仿宋_GBK" w:eastAsia="方正仿宋_GBK" w:cs="方正仿宋_GBK"/>
          <w:spacing w:val="4"/>
          <w:sz w:val="30"/>
          <w:szCs w:val="30"/>
          <w:lang w:val="en-US" w:eastAsia="zh-CN"/>
        </w:rPr>
        <w:t>2.企业管理创新成果来源于实践，要结合企业管理基本原理对创新活动进行总结提炼，反映出企业管理领域的一定规律，具有科学性、系统性和可操作性。主报告撰写体例、内容表述，既不同于一般的工作总结、经验介绍、新闻报道，也不同于学术论文，要围绕主题，突出创新举措，逻辑合理。</w:t>
      </w:r>
    </w:p>
    <w:p w14:paraId="0BC0EAFC">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4"/>
          <w:sz w:val="30"/>
          <w:szCs w:val="30"/>
          <w:lang w:eastAsia="zh-CN"/>
        </w:rPr>
      </w:pPr>
      <w:r>
        <w:rPr>
          <w:rFonts w:hint="eastAsia" w:ascii="方正仿宋_GBK" w:hAnsi="方正仿宋_GBK" w:eastAsia="方正仿宋_GBK" w:cs="方正仿宋_GBK"/>
          <w:spacing w:val="4"/>
          <w:sz w:val="30"/>
          <w:szCs w:val="30"/>
          <w:lang w:val="en-US" w:eastAsia="zh-CN"/>
        </w:rPr>
        <w:t>3</w:t>
      </w:r>
      <w:r>
        <w:rPr>
          <w:rFonts w:hint="eastAsia" w:ascii="方正仿宋_GBK" w:hAnsi="方正仿宋_GBK" w:eastAsia="方正仿宋_GBK" w:cs="方正仿宋_GBK"/>
          <w:spacing w:val="4"/>
          <w:sz w:val="30"/>
          <w:szCs w:val="30"/>
        </w:rPr>
        <w:t>.主报告层次不宜太多，</w:t>
      </w:r>
      <w:r>
        <w:rPr>
          <w:rFonts w:hint="eastAsia" w:ascii="方正仿宋_GBK" w:hAnsi="方正仿宋_GBK" w:eastAsia="方正仿宋_GBK" w:cs="方正仿宋_GBK"/>
          <w:spacing w:val="4"/>
          <w:sz w:val="30"/>
          <w:szCs w:val="30"/>
          <w:lang w:eastAsia="zh-CN"/>
        </w:rPr>
        <w:t>尽量不要超过三级。文字表述要客观、准确、朴实，符合公开出版物要求，对过于专业的技术或专门术语要作出解释。如必要，可辅以简洁的图表、案例加以说明。</w:t>
      </w:r>
      <w:r>
        <w:rPr>
          <w:rFonts w:hint="eastAsia" w:ascii="方正仿宋_GBK" w:hAnsi="方正仿宋_GBK" w:eastAsia="方正仿宋_GBK" w:cs="方正仿宋_GBK"/>
          <w:spacing w:val="4"/>
          <w:sz w:val="30"/>
          <w:szCs w:val="30"/>
        </w:rPr>
        <w:t>举例说明时，每</w:t>
      </w:r>
      <w:r>
        <w:rPr>
          <w:rFonts w:hint="eastAsia" w:ascii="方正仿宋_GBK" w:hAnsi="方正仿宋_GBK" w:eastAsia="方正仿宋_GBK" w:cs="方正仿宋_GBK"/>
          <w:spacing w:val="4"/>
          <w:sz w:val="30"/>
          <w:szCs w:val="30"/>
          <w:lang w:eastAsia="zh-CN"/>
        </w:rPr>
        <w:t>项举措</w:t>
      </w:r>
      <w:r>
        <w:rPr>
          <w:rFonts w:hint="eastAsia" w:ascii="方正仿宋_GBK" w:hAnsi="方正仿宋_GBK" w:eastAsia="方正仿宋_GBK" w:cs="方正仿宋_GBK"/>
          <w:spacing w:val="4"/>
          <w:sz w:val="30"/>
          <w:szCs w:val="30"/>
        </w:rPr>
        <w:t>最好只选取一个例子。</w:t>
      </w:r>
    </w:p>
    <w:p w14:paraId="7BA2F185">
      <w:pPr>
        <w:spacing w:before="100" w:line="421" w:lineRule="exact"/>
        <w:ind w:left="14"/>
        <w:rPr>
          <w:rFonts w:hint="eastAsia" w:ascii="方正黑体_GBK" w:hAnsi="方正黑体_GBK" w:eastAsia="方正黑体_GBK" w:cs="方正黑体_GBK"/>
          <w:spacing w:val="-7"/>
          <w:position w:val="1"/>
          <w:sz w:val="32"/>
          <w:szCs w:val="32"/>
        </w:rPr>
      </w:pPr>
    </w:p>
    <w:p w14:paraId="12B2D4F1">
      <w:pPr>
        <w:rPr>
          <w:rFonts w:hint="eastAsia" w:ascii="Arial" w:eastAsia="仿宋"/>
          <w:sz w:val="21"/>
          <w:lang w:eastAsia="zh-CN"/>
        </w:rPr>
      </w:pPr>
      <w:bookmarkStart w:id="0" w:name="_GoBack"/>
      <w:bookmarkEnd w:id="0"/>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8691C49-9706-48FF-84B8-D4E5F014519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C2ED8719-9070-4CF6-BC79-0C9E09E7FACB}"/>
  </w:font>
  <w:font w:name="方正仿宋_GBK">
    <w:panose1 w:val="02000000000000000000"/>
    <w:charset w:val="86"/>
    <w:family w:val="auto"/>
    <w:pitch w:val="default"/>
    <w:sig w:usb0="A00002BF" w:usb1="38CF7CFA" w:usb2="00082016" w:usb3="00000000" w:csb0="00040001" w:csb1="00000000"/>
    <w:embedRegular r:id="rId3" w:fontKey="{27BDA607-8F89-480D-86B1-64DEED8C7143}"/>
  </w:font>
  <w:font w:name="方正黑体_GBK">
    <w:panose1 w:val="02010600010101010101"/>
    <w:charset w:val="86"/>
    <w:family w:val="auto"/>
    <w:pitch w:val="default"/>
    <w:sig w:usb0="00000001" w:usb1="080E0000" w:usb2="00000000" w:usb3="00000000" w:csb0="00040000" w:csb1="00000000"/>
    <w:embedRegular r:id="rId4" w:fontKey="{D0454214-AA64-455F-8E6B-7AF6C1B2C7B1}"/>
  </w:font>
  <w:font w:name="仿宋">
    <w:panose1 w:val="02010609060101010101"/>
    <w:charset w:val="86"/>
    <w:family w:val="auto"/>
    <w:pitch w:val="default"/>
    <w:sig w:usb0="800002BF" w:usb1="38CF7CFA" w:usb2="00000016" w:usb3="00000000" w:csb0="00040001" w:csb1="00000000"/>
    <w:embedRegular r:id="rId5" w:fontKey="{CC19C955-AA2E-4065-BED4-0D72D2592B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48D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92652E"/>
    <w:rsid w:val="02A97FD3"/>
    <w:rsid w:val="089D78A5"/>
    <w:rsid w:val="0BC11EE9"/>
    <w:rsid w:val="0C354F71"/>
    <w:rsid w:val="10DD5A17"/>
    <w:rsid w:val="14C173FE"/>
    <w:rsid w:val="15E50ECA"/>
    <w:rsid w:val="164402AE"/>
    <w:rsid w:val="16E32CDB"/>
    <w:rsid w:val="177B39CF"/>
    <w:rsid w:val="17B65E01"/>
    <w:rsid w:val="18A83BFE"/>
    <w:rsid w:val="191F1517"/>
    <w:rsid w:val="1C664760"/>
    <w:rsid w:val="1CA05134"/>
    <w:rsid w:val="1FE87F35"/>
    <w:rsid w:val="20E424AA"/>
    <w:rsid w:val="226F2247"/>
    <w:rsid w:val="230E2D49"/>
    <w:rsid w:val="23C232D7"/>
    <w:rsid w:val="257A6194"/>
    <w:rsid w:val="25A2609B"/>
    <w:rsid w:val="28245882"/>
    <w:rsid w:val="286A5B63"/>
    <w:rsid w:val="2A092F82"/>
    <w:rsid w:val="2A293624"/>
    <w:rsid w:val="2A9C7B38"/>
    <w:rsid w:val="2B006133"/>
    <w:rsid w:val="2C057779"/>
    <w:rsid w:val="2C5936C8"/>
    <w:rsid w:val="2EA27501"/>
    <w:rsid w:val="2EE8585B"/>
    <w:rsid w:val="32D11EE7"/>
    <w:rsid w:val="34A9728E"/>
    <w:rsid w:val="355E0625"/>
    <w:rsid w:val="371D3482"/>
    <w:rsid w:val="37824373"/>
    <w:rsid w:val="38B92017"/>
    <w:rsid w:val="3975518D"/>
    <w:rsid w:val="3B413CD4"/>
    <w:rsid w:val="3BDB07BA"/>
    <w:rsid w:val="3BF75330"/>
    <w:rsid w:val="3C167079"/>
    <w:rsid w:val="40556AC9"/>
    <w:rsid w:val="40703903"/>
    <w:rsid w:val="41C45CB4"/>
    <w:rsid w:val="457E3A30"/>
    <w:rsid w:val="472F5ABE"/>
    <w:rsid w:val="47F34762"/>
    <w:rsid w:val="49795D3F"/>
    <w:rsid w:val="4AD625B4"/>
    <w:rsid w:val="4ADA02F6"/>
    <w:rsid w:val="4B3519D1"/>
    <w:rsid w:val="4C2A705C"/>
    <w:rsid w:val="4D396A73"/>
    <w:rsid w:val="4DB85846"/>
    <w:rsid w:val="4E9B2306"/>
    <w:rsid w:val="4F6C6998"/>
    <w:rsid w:val="50BE5FC4"/>
    <w:rsid w:val="51A61359"/>
    <w:rsid w:val="5208399B"/>
    <w:rsid w:val="53763145"/>
    <w:rsid w:val="5434276E"/>
    <w:rsid w:val="54471223"/>
    <w:rsid w:val="5639752B"/>
    <w:rsid w:val="5C337866"/>
    <w:rsid w:val="5C4D161F"/>
    <w:rsid w:val="5D3C04A3"/>
    <w:rsid w:val="5DCD5574"/>
    <w:rsid w:val="5DDB0D13"/>
    <w:rsid w:val="5F6D1E63"/>
    <w:rsid w:val="5F7F0FB8"/>
    <w:rsid w:val="601B6F8F"/>
    <w:rsid w:val="62081D43"/>
    <w:rsid w:val="64393E88"/>
    <w:rsid w:val="67403F85"/>
    <w:rsid w:val="684626D0"/>
    <w:rsid w:val="6A921517"/>
    <w:rsid w:val="6AFA6F8C"/>
    <w:rsid w:val="6D064B23"/>
    <w:rsid w:val="6DB069FA"/>
    <w:rsid w:val="6DE43259"/>
    <w:rsid w:val="6F0333BD"/>
    <w:rsid w:val="70623849"/>
    <w:rsid w:val="70AC5DF4"/>
    <w:rsid w:val="72241F34"/>
    <w:rsid w:val="735C6276"/>
    <w:rsid w:val="76B86E8E"/>
    <w:rsid w:val="7AE55D78"/>
    <w:rsid w:val="7BCB76C6"/>
    <w:rsid w:val="7D4F72D8"/>
    <w:rsid w:val="7F4A7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1961</Words>
  <Characters>2050</Characters>
  <TotalTime>21</TotalTime>
  <ScaleCrop>false</ScaleCrop>
  <LinksUpToDate>false</LinksUpToDate>
  <CharactersWithSpaces>2243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2024-02-29T16:35:00Z</dcterms:created>
  <dc:creator>Administrator</dc:creator>
  <cp:lastModifiedBy>白雪莹</cp:lastModifiedBy>
  <dcterms:modified xsi:type="dcterms:W3CDTF">2025-04-03T01:00:49Z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2025-03-28T09:33:12Z</vt:filetime>
  </property>
  <property fmtid="{D5CDD505-2E9C-101B-9397-08002B2CF9AE}" pid="4" name="KSOTemplateDocerSaveRecord">
    <vt:lpwstr>eyJoZGlkIjoiNGQ4MmExMjI2ZTgyNTQ1MWU1NGVkYzEyMDAxNzdiMWUiLCJ1c2VySWQiOiIyMzkxMTI0MjkifQ==</vt:lpwstr>
  </property>
  <property fmtid="{D5CDD505-2E9C-101B-9397-08002B2CF9AE}" pid="5" name="KSOProductBuildVer">
    <vt:lpwstr>2052-12.1.0.20305</vt:lpwstr>
  </property>
  <property fmtid="{D5CDD505-2E9C-101B-9397-08002B2CF9AE}" pid="6" name="ICV">
    <vt:lpwstr>293FD91542184C44A53C1789FB4FDE9D_12</vt:lpwstr>
  </property>
</Properties>
</file>